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52C61">
      <w:pPr>
        <w:spacing w:line="360" w:lineRule="auto"/>
        <w:jc w:val="center"/>
        <w:rPr>
          <w:rFonts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暂停/终止研究报告</w:t>
      </w:r>
    </w:p>
    <w:tbl>
      <w:tblPr>
        <w:tblStyle w:val="4"/>
        <w:tblW w:w="9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3645"/>
        <w:gridCol w:w="1430"/>
        <w:gridCol w:w="2869"/>
      </w:tblGrid>
      <w:tr w14:paraId="6AE8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47" w:type="dxa"/>
            <w:vAlign w:val="center"/>
          </w:tcPr>
          <w:p w14:paraId="02B34E8E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944" w:type="dxa"/>
            <w:gridSpan w:val="3"/>
            <w:vAlign w:val="center"/>
          </w:tcPr>
          <w:p w14:paraId="2B70585A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839B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347" w:type="dxa"/>
            <w:vAlign w:val="center"/>
          </w:tcPr>
          <w:p w14:paraId="710707C1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项目来源</w:t>
            </w:r>
          </w:p>
        </w:tc>
        <w:tc>
          <w:tcPr>
            <w:tcW w:w="3645" w:type="dxa"/>
            <w:vAlign w:val="center"/>
          </w:tcPr>
          <w:p w14:paraId="4D9A6DE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dxa"/>
            <w:vAlign w:val="center"/>
          </w:tcPr>
          <w:p w14:paraId="020EAD04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专业科室</w:t>
            </w:r>
          </w:p>
        </w:tc>
        <w:tc>
          <w:tcPr>
            <w:tcW w:w="2869" w:type="dxa"/>
            <w:vAlign w:val="center"/>
          </w:tcPr>
          <w:p w14:paraId="7364DE9A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B66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347" w:type="dxa"/>
            <w:vAlign w:val="center"/>
          </w:tcPr>
          <w:p w14:paraId="20001038">
            <w:pPr>
              <w:adjustRightInd w:val="0"/>
              <w:snapToGrid w:val="0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研究者</w:t>
            </w:r>
          </w:p>
        </w:tc>
        <w:tc>
          <w:tcPr>
            <w:tcW w:w="3645" w:type="dxa"/>
            <w:vAlign w:val="center"/>
          </w:tcPr>
          <w:p w14:paraId="31D66305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dxa"/>
            <w:vAlign w:val="center"/>
          </w:tcPr>
          <w:p w14:paraId="606639BB">
            <w:pPr>
              <w:adjustRightInd w:val="0"/>
              <w:snapToGrid w:val="0"/>
              <w:jc w:val="center"/>
              <w:rPr>
                <w:rFonts w:hint="default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869" w:type="dxa"/>
            <w:vAlign w:val="center"/>
          </w:tcPr>
          <w:p w14:paraId="28E6F979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32CB8E6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</w:p>
    <w:p w14:paraId="7F239571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一般信息</w:t>
      </w:r>
    </w:p>
    <w:p w14:paraId="0D178802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申办者提出：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暂停研究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，□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终止研究</w:t>
      </w:r>
    </w:p>
    <w:p w14:paraId="4FC818B6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研究者提出：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暂停研究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，□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终止研究</w:t>
      </w:r>
    </w:p>
    <w:p w14:paraId="4F17E6FC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停止纳入新的研究参与者，在研的研究参与者继续完成研究干预和随访</w:t>
      </w:r>
    </w:p>
    <w:p w14:paraId="6366B05F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停止研究相关的干预，研究仅是对研究参与者的跟踪随访</w:t>
      </w:r>
    </w:p>
    <w:p w14:paraId="02CA144C">
      <w:pPr>
        <w:numPr>
          <w:ilvl w:val="0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是否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通知研究参与者终止或暂停研究的事项：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是，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否</w:t>
      </w:r>
    </w:p>
    <w:p w14:paraId="1295EE03">
      <w:pPr>
        <w:numPr>
          <w:ilvl w:val="0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default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通知的对象：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已入组的全部研究参与者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，□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仅在研的研究参与者</w:t>
      </w:r>
    </w:p>
    <w:p w14:paraId="008950DB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暂停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终止研究的原因</w:t>
      </w:r>
    </w:p>
    <w:p w14:paraId="0D923515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</w:pPr>
    </w:p>
    <w:p w14:paraId="25187553">
      <w:pPr>
        <w:numPr>
          <w:ilvl w:val="0"/>
          <w:numId w:val="0"/>
        </w:numPr>
        <w:adjustRightInd w:val="0"/>
        <w:snapToGrid w:val="0"/>
        <w:spacing w:line="440" w:lineRule="exact"/>
        <w:rPr>
          <w:rFonts w:cs="宋体"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eastAsia="zh-CN"/>
        </w:rPr>
        <w:t>三、有序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暂停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终止研究的程序</w:t>
      </w:r>
    </w:p>
    <w:p w14:paraId="59F008D6">
      <w:p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研究参与者的安全监测</w:t>
      </w:r>
    </w:p>
    <w:p w14:paraId="5255BCC4">
      <w:p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◇</w:t>
      </w:r>
      <w:r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安全监测的对象</w:t>
      </w:r>
    </w:p>
    <w:p w14:paraId="45702CEF">
      <w:p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已入组的全部研究参与者，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仅在研的研究参与者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，□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无需安排退出程序的安全监测</w:t>
      </w:r>
    </w:p>
    <w:p w14:paraId="0745EFA0">
      <w:p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</w:rPr>
        <w:t>◇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安全监测的指标与频率：</w:t>
      </w:r>
    </w:p>
    <w:p w14:paraId="458322F0">
      <w:pPr>
        <w:adjustRightInd w:val="0"/>
        <w:snapToGrid w:val="0"/>
        <w:spacing w:line="440" w:lineRule="exact"/>
        <w:ind w:firstLine="480" w:firstLineChars="200"/>
        <w:rPr>
          <w:rFonts w:hint="default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41F93326">
      <w:pPr>
        <w:numPr>
          <w:ilvl w:val="0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研究参与者退出研究后的医疗安排：</w:t>
      </w:r>
    </w:p>
    <w:p w14:paraId="56C2F570">
      <w:pPr>
        <w:numPr>
          <w:ilvl w:val="0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</w:pPr>
    </w:p>
    <w:p w14:paraId="275F819F">
      <w:pPr>
        <w:numPr>
          <w:ilvl w:val="0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default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继续完成研究干预的研究参与者，后续的其他安排</w:t>
      </w:r>
    </w:p>
    <w:p w14:paraId="54D292AF">
      <w:pPr>
        <w:numPr>
          <w:ilvl w:val="0"/>
          <w:numId w:val="0"/>
        </w:num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是否重新获得研究参与者继续参加研究的知情同意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是，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否</w:t>
      </w:r>
    </w:p>
    <w:p w14:paraId="291393C0">
      <w:pPr>
        <w:numPr>
          <w:ilvl w:val="0"/>
          <w:numId w:val="0"/>
        </w:num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是否将研究参与者转给其他研究人员，在独立的监督下继续研究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是</w:t>
      </w:r>
      <w:bookmarkStart w:id="0" w:name="_GoBack"/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，</w:t>
      </w:r>
      <w:bookmarkEnd w:id="0"/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否</w:t>
      </w:r>
    </w:p>
    <w:p w14:paraId="22516936">
      <w:pPr>
        <w:numPr>
          <w:ilvl w:val="0"/>
          <w:numId w:val="0"/>
        </w:num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其他后续安排：</w:t>
      </w:r>
    </w:p>
    <w:p w14:paraId="36438CD6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4"/>
        <w:tblpPr w:leftFromText="180" w:rightFromText="180" w:vertAnchor="text" w:horzAnchor="page" w:tblpX="1381" w:tblpY="229"/>
        <w:tblOverlap w:val="never"/>
        <w:tblW w:w="9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3521"/>
        <w:gridCol w:w="1017"/>
        <w:gridCol w:w="3046"/>
      </w:tblGrid>
      <w:tr w14:paraId="68344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07" w:type="dxa"/>
            <w:vAlign w:val="top"/>
          </w:tcPr>
          <w:p w14:paraId="1A0077B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研究者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签字</w:t>
            </w:r>
          </w:p>
        </w:tc>
        <w:tc>
          <w:tcPr>
            <w:tcW w:w="3521" w:type="dxa"/>
            <w:vAlign w:val="top"/>
          </w:tcPr>
          <w:p w14:paraId="63E4500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017" w:type="dxa"/>
            <w:vAlign w:val="top"/>
          </w:tcPr>
          <w:p w14:paraId="4C7FA5C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日期</w:t>
            </w:r>
          </w:p>
        </w:tc>
        <w:tc>
          <w:tcPr>
            <w:tcW w:w="3046" w:type="dxa"/>
            <w:vAlign w:val="top"/>
          </w:tcPr>
          <w:p w14:paraId="34DF9D68">
            <w:pPr>
              <w:spacing w:line="360" w:lineRule="auto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</w:tbl>
    <w:p w14:paraId="0504B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60" w:firstLine="0" w:firstLineChars="0"/>
        <w:textAlignment w:val="auto"/>
        <w:rPr>
          <w:rFonts w:hint="default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”。</w:t>
      </w:r>
    </w:p>
    <w:sectPr>
      <w:headerReference r:id="rId3" w:type="default"/>
      <w:footerReference r:id="rId4" w:type="default"/>
      <w:pgSz w:w="11850" w:h="16783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D38E6">
    <w:pPr>
      <w:pStyle w:val="2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5896F8D">
                <w:pPr>
                  <w:snapToGrid w:val="0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cs="宋体"/>
                    <w:sz w:val="18"/>
                  </w:rPr>
                  <w:t>/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启用日期：2025年4月1日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84810">
    <w:pPr>
      <w:pStyle w:val="3"/>
      <w:pBdr>
        <w:bottom w:val="single" w:color="auto" w:sz="4" w:space="1"/>
      </w:pBdr>
      <w:ind w:firstLine="210" w:firstLineChars="100"/>
      <w:jc w:val="right"/>
      <w:rPr>
        <w:rFonts w:hint="eastAsia" w:ascii="宋体" w:hAnsi="宋体"/>
        <w:sz w:val="21"/>
        <w:szCs w:val="21"/>
        <w:lang w:val="en-US" w:eastAsia="zh-CN"/>
      </w:rPr>
    </w:pPr>
    <w:r>
      <w:rPr>
        <w:rFonts w:hint="eastAsia" w:ascii="宋体" w:hAnsi="宋体"/>
        <w:sz w:val="21"/>
        <w:szCs w:val="21"/>
      </w:rPr>
      <w:t xml:space="preserve">         </w:t>
    </w:r>
    <w:r>
      <w:rPr>
        <w:rFonts w:hint="eastAsia" w:ascii="宋体" w:hAnsi="宋体"/>
        <w:sz w:val="21"/>
        <w:szCs w:val="21"/>
        <w:lang w:val="en-US" w:eastAsia="zh-CN"/>
      </w:rPr>
      <w:t xml:space="preserve">                                                      </w:t>
    </w:r>
  </w:p>
  <w:p w14:paraId="1DCFC46B">
    <w:pPr>
      <w:pStyle w:val="3"/>
      <w:pBdr>
        <w:bottom w:val="single" w:color="auto" w:sz="4" w:space="1"/>
      </w:pBdr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lang w:val="en-US" w:eastAsia="zh-CN"/>
      </w:rPr>
      <w:t>暂停/终止研究报告                                                    EC-</w:t>
    </w:r>
    <w:r>
      <w:rPr>
        <w:rFonts w:hint="eastAsia" w:ascii="宋体" w:hAnsi="宋体"/>
        <w:sz w:val="21"/>
        <w:szCs w:val="21"/>
      </w:rPr>
      <w:t>AF-</w:t>
    </w:r>
    <w:r>
      <w:rPr>
        <w:rFonts w:hint="eastAsia" w:ascii="宋体" w:hAnsi="宋体"/>
        <w:sz w:val="21"/>
        <w:szCs w:val="21"/>
        <w:lang w:val="en-US" w:eastAsia="zh-CN"/>
      </w:rPr>
      <w:t>01.07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04.1</w:t>
    </w:r>
    <w:r>
      <w:rPr>
        <w:rFonts w:hint="eastAsia" w:ascii="宋体" w:hAnsi="宋体"/>
        <w:sz w:val="21"/>
        <w:szCs w:val="21"/>
      </w:rPr>
      <w:t xml:space="preserve">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wNTM5NzYwMDRjMzkwZTVkZjY2ODkwMGIxNGU0OTUifQ=="/>
  </w:docVars>
  <w:rsids>
    <w:rsidRoot w:val="19C46DBF"/>
    <w:rsid w:val="000E08A8"/>
    <w:rsid w:val="00145879"/>
    <w:rsid w:val="00194E4D"/>
    <w:rsid w:val="001A3406"/>
    <w:rsid w:val="001E1362"/>
    <w:rsid w:val="001F2846"/>
    <w:rsid w:val="001F3EBD"/>
    <w:rsid w:val="002147C8"/>
    <w:rsid w:val="002324DC"/>
    <w:rsid w:val="00262DD5"/>
    <w:rsid w:val="002A5333"/>
    <w:rsid w:val="002E0E0D"/>
    <w:rsid w:val="00312BAF"/>
    <w:rsid w:val="003345CB"/>
    <w:rsid w:val="003D4183"/>
    <w:rsid w:val="00471010"/>
    <w:rsid w:val="004B1A3E"/>
    <w:rsid w:val="004C7937"/>
    <w:rsid w:val="004F2EDD"/>
    <w:rsid w:val="005826B3"/>
    <w:rsid w:val="006014C8"/>
    <w:rsid w:val="00654D34"/>
    <w:rsid w:val="006A50CA"/>
    <w:rsid w:val="00762D6E"/>
    <w:rsid w:val="00764343"/>
    <w:rsid w:val="007F1A71"/>
    <w:rsid w:val="007F3B72"/>
    <w:rsid w:val="008E2FB9"/>
    <w:rsid w:val="00947488"/>
    <w:rsid w:val="009B6E89"/>
    <w:rsid w:val="00A209EE"/>
    <w:rsid w:val="00A6265C"/>
    <w:rsid w:val="00A91802"/>
    <w:rsid w:val="00B219A4"/>
    <w:rsid w:val="00B26A48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D7148"/>
    <w:rsid w:val="0270081C"/>
    <w:rsid w:val="02F31DC3"/>
    <w:rsid w:val="069E50E3"/>
    <w:rsid w:val="07A83ECB"/>
    <w:rsid w:val="089173AE"/>
    <w:rsid w:val="0DC92E40"/>
    <w:rsid w:val="0E3F4A5C"/>
    <w:rsid w:val="0EDD6A1F"/>
    <w:rsid w:val="10183589"/>
    <w:rsid w:val="190A4276"/>
    <w:rsid w:val="19392689"/>
    <w:rsid w:val="19C46DBF"/>
    <w:rsid w:val="1F173B55"/>
    <w:rsid w:val="20F704ED"/>
    <w:rsid w:val="2178014E"/>
    <w:rsid w:val="23D34643"/>
    <w:rsid w:val="27D00E09"/>
    <w:rsid w:val="29885D61"/>
    <w:rsid w:val="32731F5B"/>
    <w:rsid w:val="358C196E"/>
    <w:rsid w:val="388A4521"/>
    <w:rsid w:val="39574CD1"/>
    <w:rsid w:val="3ACB10CE"/>
    <w:rsid w:val="40071FC7"/>
    <w:rsid w:val="443C17FF"/>
    <w:rsid w:val="48D85F7C"/>
    <w:rsid w:val="495A3630"/>
    <w:rsid w:val="4AC5582F"/>
    <w:rsid w:val="4B5445D4"/>
    <w:rsid w:val="4BC3317A"/>
    <w:rsid w:val="4BF11154"/>
    <w:rsid w:val="4DE52CA8"/>
    <w:rsid w:val="4EAF3DCB"/>
    <w:rsid w:val="51AC1F71"/>
    <w:rsid w:val="555D70AB"/>
    <w:rsid w:val="55AD10F9"/>
    <w:rsid w:val="587326B2"/>
    <w:rsid w:val="58B677A3"/>
    <w:rsid w:val="596F33A1"/>
    <w:rsid w:val="5B711DB6"/>
    <w:rsid w:val="5D34248F"/>
    <w:rsid w:val="5D620E98"/>
    <w:rsid w:val="5D9C37C7"/>
    <w:rsid w:val="61D31C67"/>
    <w:rsid w:val="69083B12"/>
    <w:rsid w:val="6976366D"/>
    <w:rsid w:val="6A9745FA"/>
    <w:rsid w:val="6D4A6368"/>
    <w:rsid w:val="73743AB1"/>
    <w:rsid w:val="737F50FF"/>
    <w:rsid w:val="750871F8"/>
    <w:rsid w:val="75A509EF"/>
    <w:rsid w:val="7A7500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412</Words>
  <Characters>412</Characters>
  <Lines>4</Lines>
  <Paragraphs>1</Paragraphs>
  <TotalTime>4</TotalTime>
  <ScaleCrop>false</ScaleCrop>
  <LinksUpToDate>false</LinksUpToDate>
  <CharactersWithSpaces>420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2020-02-03T03:40:00Z</cp:lastPrinted>
  <dcterms:modified xsi:type="dcterms:W3CDTF">2025-03-14T04:13:17Z</dcterms:modified>
  <dc:title>暂停/终止研究报告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B82C1F8D6A4541DBB8D36013957EAF5F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