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57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01" w:type="dxa"/>
            <w:vMerge w:val="restart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</w:tcPr>
          <w:p w14:paraId="1507663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54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01" w:type="dxa"/>
            <w:vMerge w:val="continue"/>
            <w:vAlign w:val="center"/>
          </w:tcPr>
          <w:p w14:paraId="2314C37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514AC0B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1B3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49764E2E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49A76DF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24E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01" w:type="dxa"/>
            <w:vMerge w:val="continue"/>
            <w:vAlign w:val="center"/>
          </w:tcPr>
          <w:p w14:paraId="397BC25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3BDE5C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5B080E18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13"/>
          <w:szCs w:val="13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1A7C214B"/>
    <w:rsid w:val="29230854"/>
    <w:rsid w:val="2D803320"/>
    <w:rsid w:val="33841957"/>
    <w:rsid w:val="353435EB"/>
    <w:rsid w:val="3B35175E"/>
    <w:rsid w:val="3F625E33"/>
    <w:rsid w:val="4EA247BF"/>
    <w:rsid w:val="563F38E9"/>
    <w:rsid w:val="59A30F6B"/>
    <w:rsid w:val="5EC45747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5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2025-02-10T09:35:16Z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DFE30BD6F3984BEE9EA409B8A47D42AA</vt:lpwstr>
  </property>
</Properties>
</file>