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val="en-US" w:eastAsia="zh-CN"/>
        </w:rPr>
        <w:t>公告附件-</w:t>
      </w:r>
      <w:r>
        <w:rPr>
          <w:rFonts w:hint="eastAsia" w:ascii="宋体" w:hAnsi="宋体" w:eastAsia="宋体" w:cs="宋体"/>
          <w:b/>
          <w:bCs/>
          <w:color w:val="000000"/>
          <w:kern w:val="0"/>
          <w:sz w:val="44"/>
          <w:szCs w:val="44"/>
        </w:rPr>
        <w:t>云南省中医医院询价</w:t>
      </w:r>
      <w:r>
        <w:rPr>
          <w:rFonts w:hint="eastAsia" w:ascii="宋体" w:hAnsi="宋体" w:eastAsia="宋体" w:cs="宋体"/>
          <w:b/>
          <w:bCs/>
          <w:color w:val="000000"/>
          <w:kern w:val="0"/>
          <w:sz w:val="44"/>
          <w:szCs w:val="44"/>
          <w:lang w:val="en-US" w:eastAsia="zh-CN"/>
        </w:rPr>
        <w:t>通知书</w:t>
      </w:r>
    </w:p>
    <w:p>
      <w:pPr>
        <w:pStyle w:val="3"/>
      </w:pPr>
    </w:p>
    <w:tbl>
      <w:tblPr>
        <w:tblStyle w:val="5"/>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356"/>
        <w:gridCol w:w="1318"/>
        <w:gridCol w:w="967"/>
        <w:gridCol w:w="647"/>
        <w:gridCol w:w="1652"/>
        <w:gridCol w:w="1603"/>
        <w:gridCol w:w="1410"/>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jc w:val="center"/>
              <w:rPr>
                <w:rFonts w:hint="eastAsia"/>
                <w:b/>
                <w:bCs/>
                <w:sz w:val="24"/>
                <w:szCs w:val="28"/>
                <w:lang w:val="en-US" w:eastAsia="zh-CN"/>
              </w:rPr>
            </w:pPr>
            <w:r>
              <w:rPr>
                <w:rFonts w:hint="eastAsia"/>
                <w:b/>
                <w:bCs/>
                <w:sz w:val="24"/>
                <w:szCs w:val="28"/>
                <w:lang w:val="en-US" w:eastAsia="zh-CN"/>
              </w:rPr>
              <w:t>需求产品名称</w:t>
            </w:r>
          </w:p>
        </w:tc>
        <w:tc>
          <w:tcPr>
            <w:tcW w:w="1356" w:type="dxa"/>
            <w:vAlign w:val="center"/>
          </w:tcPr>
          <w:p>
            <w:pPr>
              <w:jc w:val="center"/>
              <w:rPr>
                <w:rFonts w:hint="eastAsia"/>
                <w:b/>
                <w:bCs/>
                <w:sz w:val="24"/>
                <w:szCs w:val="28"/>
                <w:lang w:val="en-US" w:eastAsia="zh-CN"/>
              </w:rPr>
            </w:pPr>
            <w:r>
              <w:rPr>
                <w:rFonts w:hint="eastAsia"/>
                <w:b/>
                <w:bCs/>
                <w:sz w:val="24"/>
                <w:szCs w:val="28"/>
                <w:lang w:val="en-US" w:eastAsia="zh-CN"/>
              </w:rPr>
              <w:t>响应产品名称</w:t>
            </w:r>
          </w:p>
        </w:tc>
        <w:tc>
          <w:tcPr>
            <w:tcW w:w="1318" w:type="dxa"/>
            <w:vAlign w:val="center"/>
          </w:tcPr>
          <w:p>
            <w:pPr>
              <w:jc w:val="center"/>
              <w:rPr>
                <w:rFonts w:hint="default"/>
                <w:b/>
                <w:bCs/>
                <w:sz w:val="24"/>
                <w:szCs w:val="28"/>
                <w:lang w:val="en-US" w:eastAsia="zh-CN"/>
              </w:rPr>
            </w:pPr>
            <w:r>
              <w:rPr>
                <w:rFonts w:hint="eastAsia"/>
                <w:b/>
                <w:bCs/>
                <w:sz w:val="24"/>
                <w:szCs w:val="28"/>
                <w:lang w:val="en-US" w:eastAsia="zh-CN"/>
              </w:rPr>
              <w:t>响应产品规格型号</w:t>
            </w:r>
          </w:p>
        </w:tc>
        <w:tc>
          <w:tcPr>
            <w:tcW w:w="967" w:type="dxa"/>
            <w:vAlign w:val="center"/>
          </w:tcPr>
          <w:p>
            <w:pPr>
              <w:jc w:val="center"/>
              <w:rPr>
                <w:rFonts w:hint="eastAsia"/>
                <w:b/>
                <w:bCs/>
                <w:sz w:val="24"/>
                <w:szCs w:val="28"/>
                <w:lang w:val="en-US" w:eastAsia="zh-CN"/>
              </w:rPr>
            </w:pPr>
            <w:r>
              <w:rPr>
                <w:rFonts w:hint="eastAsia"/>
                <w:b/>
                <w:bCs/>
                <w:sz w:val="24"/>
                <w:szCs w:val="28"/>
                <w:lang w:val="en-US" w:eastAsia="zh-CN"/>
              </w:rPr>
              <w:t>单位</w:t>
            </w:r>
          </w:p>
        </w:tc>
        <w:tc>
          <w:tcPr>
            <w:tcW w:w="647" w:type="dxa"/>
            <w:vAlign w:val="center"/>
          </w:tcPr>
          <w:p>
            <w:pPr>
              <w:jc w:val="center"/>
              <w:rPr>
                <w:rFonts w:hint="eastAsia"/>
                <w:b/>
                <w:bCs/>
                <w:sz w:val="24"/>
                <w:szCs w:val="28"/>
                <w:lang w:val="en-US" w:eastAsia="zh-CN"/>
              </w:rPr>
            </w:pPr>
            <w:r>
              <w:rPr>
                <w:rFonts w:hint="eastAsia"/>
                <w:b/>
                <w:bCs/>
                <w:sz w:val="24"/>
                <w:szCs w:val="28"/>
                <w:lang w:val="en-US" w:eastAsia="zh-CN"/>
              </w:rPr>
              <w:t>数量</w:t>
            </w:r>
          </w:p>
        </w:tc>
        <w:tc>
          <w:tcPr>
            <w:tcW w:w="1652" w:type="dxa"/>
            <w:vAlign w:val="center"/>
          </w:tcPr>
          <w:p>
            <w:pPr>
              <w:jc w:val="center"/>
              <w:rPr>
                <w:rFonts w:hint="eastAsia"/>
                <w:b/>
                <w:bCs/>
                <w:sz w:val="24"/>
                <w:szCs w:val="28"/>
                <w:lang w:val="en-US" w:eastAsia="zh-CN"/>
              </w:rPr>
            </w:pPr>
            <w:r>
              <w:rPr>
                <w:rFonts w:hint="eastAsia"/>
                <w:b/>
                <w:bCs/>
                <w:sz w:val="24"/>
                <w:szCs w:val="28"/>
                <w:lang w:val="en-US" w:eastAsia="zh-CN"/>
              </w:rPr>
              <w:t>响应产品生产厂家</w:t>
            </w:r>
          </w:p>
        </w:tc>
        <w:tc>
          <w:tcPr>
            <w:tcW w:w="1603" w:type="dxa"/>
          </w:tcPr>
          <w:p>
            <w:pPr>
              <w:jc w:val="center"/>
              <w:rPr>
                <w:rFonts w:hint="default"/>
                <w:b/>
                <w:bCs/>
                <w:sz w:val="24"/>
                <w:szCs w:val="28"/>
                <w:lang w:val="en-US" w:eastAsia="zh-CN"/>
              </w:rPr>
            </w:pPr>
            <w:r>
              <w:rPr>
                <w:rFonts w:hint="eastAsia"/>
                <w:b/>
                <w:bCs/>
                <w:sz w:val="24"/>
                <w:szCs w:val="28"/>
                <w:lang w:val="en-US" w:eastAsia="zh-CN"/>
              </w:rPr>
              <w:t>响应产品注册证/备案证件号</w:t>
            </w:r>
          </w:p>
        </w:tc>
        <w:tc>
          <w:tcPr>
            <w:tcW w:w="1410" w:type="dxa"/>
          </w:tcPr>
          <w:p>
            <w:pPr>
              <w:jc w:val="center"/>
              <w:rPr>
                <w:rFonts w:hint="eastAsia"/>
                <w:b/>
                <w:bCs/>
                <w:sz w:val="24"/>
                <w:szCs w:val="28"/>
                <w:lang w:val="en-US" w:eastAsia="zh-CN"/>
              </w:rPr>
            </w:pPr>
            <w:r>
              <w:rPr>
                <w:rFonts w:hint="eastAsia"/>
                <w:b/>
                <w:bCs/>
                <w:sz w:val="24"/>
                <w:szCs w:val="28"/>
                <w:lang w:val="en-US" w:eastAsia="zh-CN"/>
              </w:rPr>
              <w:t>预算单价（元）</w:t>
            </w:r>
          </w:p>
        </w:tc>
        <w:tc>
          <w:tcPr>
            <w:tcW w:w="1799" w:type="dxa"/>
            <w:vAlign w:val="center"/>
          </w:tcPr>
          <w:p>
            <w:pPr>
              <w:jc w:val="center"/>
              <w:rPr>
                <w:rFonts w:hint="eastAsia"/>
                <w:b/>
                <w:bCs/>
                <w:sz w:val="24"/>
                <w:szCs w:val="28"/>
                <w:lang w:val="en-US" w:eastAsia="zh-CN"/>
              </w:rPr>
            </w:pPr>
            <w:r>
              <w:rPr>
                <w:rFonts w:hint="eastAsia"/>
                <w:b/>
                <w:bCs/>
                <w:sz w:val="24"/>
                <w:szCs w:val="28"/>
                <w:lang w:val="en-US" w:eastAsia="zh-CN"/>
              </w:rPr>
              <w:t>报价单价（元）</w:t>
            </w:r>
          </w:p>
        </w:tc>
        <w:tc>
          <w:tcPr>
            <w:tcW w:w="1799" w:type="dxa"/>
            <w:vAlign w:val="center"/>
          </w:tcPr>
          <w:p>
            <w:pPr>
              <w:jc w:val="center"/>
              <w:rPr>
                <w:rFonts w:hint="default"/>
                <w:b/>
                <w:bCs/>
                <w:sz w:val="24"/>
                <w:szCs w:val="28"/>
                <w:lang w:val="en-US" w:eastAsia="zh-CN"/>
              </w:rPr>
            </w:pPr>
            <w:r>
              <w:rPr>
                <w:rFonts w:hint="eastAsia"/>
                <w:b/>
                <w:bCs/>
                <w:sz w:val="24"/>
                <w:szCs w:val="28"/>
                <w:lang w:val="en-US" w:eastAsia="zh-CN"/>
              </w:rPr>
              <w:t>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15"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医用封口机</w:t>
            </w:r>
          </w:p>
        </w:tc>
        <w:tc>
          <w:tcPr>
            <w:tcW w:w="1356" w:type="dxa"/>
            <w:vAlign w:val="top"/>
          </w:tcPr>
          <w:p>
            <w:pPr>
              <w:spacing w:line="288" w:lineRule="auto"/>
              <w:jc w:val="center"/>
              <w:rPr>
                <w:rFonts w:hint="eastAsia" w:ascii="宋体" w:hAnsi="宋体" w:cs="宋体"/>
                <w:color w:val="000000"/>
                <w:szCs w:val="21"/>
                <w:lang w:val="en-US" w:eastAsia="zh-CN"/>
              </w:rPr>
            </w:pPr>
          </w:p>
        </w:tc>
        <w:tc>
          <w:tcPr>
            <w:tcW w:w="1318" w:type="dxa"/>
            <w:vAlign w:val="top"/>
          </w:tcPr>
          <w:p>
            <w:pPr>
              <w:spacing w:line="288" w:lineRule="auto"/>
              <w:jc w:val="center"/>
              <w:rPr>
                <w:rFonts w:hint="default" w:ascii="宋体" w:hAnsi="宋体" w:cs="宋体" w:eastAsiaTheme="minorEastAsia"/>
                <w:color w:val="000000"/>
                <w:kern w:val="2"/>
                <w:sz w:val="21"/>
                <w:szCs w:val="21"/>
                <w:lang w:val="en-US" w:eastAsia="zh-CN" w:bidi="ar-SA"/>
              </w:rPr>
            </w:pPr>
          </w:p>
        </w:tc>
        <w:tc>
          <w:tcPr>
            <w:tcW w:w="967"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台</w:t>
            </w:r>
          </w:p>
        </w:tc>
        <w:tc>
          <w:tcPr>
            <w:tcW w:w="647"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652" w:type="dxa"/>
            <w:vAlign w:val="center"/>
          </w:tcPr>
          <w:p>
            <w:pPr>
              <w:spacing w:line="288" w:lineRule="auto"/>
              <w:jc w:val="center"/>
              <w:rPr>
                <w:rFonts w:hint="default" w:ascii="宋体" w:hAnsi="宋体" w:cs="宋体"/>
                <w:color w:val="000000"/>
                <w:szCs w:val="21"/>
                <w:lang w:val="en-US" w:eastAsia="zh-CN"/>
              </w:rPr>
            </w:pPr>
          </w:p>
        </w:tc>
        <w:tc>
          <w:tcPr>
            <w:tcW w:w="1603" w:type="dxa"/>
            <w:vAlign w:val="center"/>
          </w:tcPr>
          <w:p>
            <w:pPr>
              <w:spacing w:line="288" w:lineRule="auto"/>
              <w:jc w:val="center"/>
              <w:rPr>
                <w:rFonts w:hint="eastAsia" w:ascii="宋体" w:hAnsi="宋体" w:cs="宋体"/>
                <w:color w:val="000000"/>
                <w:szCs w:val="21"/>
                <w:lang w:val="en-US" w:eastAsia="zh-CN"/>
              </w:rPr>
            </w:pPr>
          </w:p>
        </w:tc>
        <w:tc>
          <w:tcPr>
            <w:tcW w:w="1410"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40000.00</w:t>
            </w:r>
          </w:p>
        </w:tc>
        <w:tc>
          <w:tcPr>
            <w:tcW w:w="1799" w:type="dxa"/>
            <w:vAlign w:val="center"/>
          </w:tcPr>
          <w:p>
            <w:pPr>
              <w:spacing w:line="288" w:lineRule="auto"/>
              <w:jc w:val="center"/>
              <w:rPr>
                <w:rFonts w:hint="eastAsia" w:ascii="宋体" w:hAnsi="宋体" w:cs="宋体"/>
                <w:color w:val="000000"/>
                <w:szCs w:val="21"/>
                <w:lang w:val="en-US" w:eastAsia="zh-CN"/>
              </w:rPr>
            </w:pPr>
          </w:p>
        </w:tc>
        <w:tc>
          <w:tcPr>
            <w:tcW w:w="1799" w:type="dxa"/>
            <w:vAlign w:val="center"/>
          </w:tcPr>
          <w:p>
            <w:pPr>
              <w:spacing w:line="288" w:lineRule="auto"/>
              <w:jc w:val="cente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15"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打印色带</w:t>
            </w:r>
          </w:p>
        </w:tc>
        <w:tc>
          <w:tcPr>
            <w:tcW w:w="1356" w:type="dxa"/>
            <w:vAlign w:val="top"/>
          </w:tcPr>
          <w:p>
            <w:pPr>
              <w:spacing w:line="288" w:lineRule="auto"/>
              <w:jc w:val="center"/>
              <w:rPr>
                <w:rFonts w:hint="eastAsia" w:ascii="宋体" w:hAnsi="宋体" w:cs="宋体"/>
                <w:color w:val="000000"/>
                <w:szCs w:val="21"/>
                <w:lang w:val="en-US" w:eastAsia="zh-CN"/>
              </w:rPr>
            </w:pPr>
          </w:p>
        </w:tc>
        <w:tc>
          <w:tcPr>
            <w:tcW w:w="1318" w:type="dxa"/>
            <w:vAlign w:val="top"/>
          </w:tcPr>
          <w:p>
            <w:pPr>
              <w:spacing w:line="288" w:lineRule="auto"/>
              <w:jc w:val="center"/>
              <w:rPr>
                <w:rFonts w:hint="default" w:ascii="宋体" w:hAnsi="宋体" w:cs="宋体" w:eastAsiaTheme="minorEastAsia"/>
                <w:color w:val="000000"/>
                <w:kern w:val="2"/>
                <w:sz w:val="21"/>
                <w:szCs w:val="21"/>
                <w:lang w:val="en-US" w:eastAsia="zh-CN" w:bidi="ar-SA"/>
              </w:rPr>
            </w:pPr>
          </w:p>
        </w:tc>
        <w:tc>
          <w:tcPr>
            <w:tcW w:w="967"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w:t>
            </w:r>
          </w:p>
        </w:tc>
        <w:tc>
          <w:tcPr>
            <w:tcW w:w="647"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w:t>
            </w:r>
          </w:p>
        </w:tc>
        <w:tc>
          <w:tcPr>
            <w:tcW w:w="1652" w:type="dxa"/>
            <w:vAlign w:val="center"/>
          </w:tcPr>
          <w:p>
            <w:pPr>
              <w:spacing w:line="288" w:lineRule="auto"/>
              <w:jc w:val="center"/>
              <w:rPr>
                <w:rFonts w:hint="default" w:ascii="宋体" w:hAnsi="宋体" w:cs="宋体"/>
                <w:color w:val="000000"/>
                <w:szCs w:val="21"/>
                <w:lang w:val="en-US" w:eastAsia="zh-CN"/>
              </w:rPr>
            </w:pPr>
          </w:p>
        </w:tc>
        <w:tc>
          <w:tcPr>
            <w:tcW w:w="1603" w:type="dxa"/>
            <w:vAlign w:val="center"/>
          </w:tcPr>
          <w:p>
            <w:pPr>
              <w:spacing w:line="288" w:lineRule="auto"/>
              <w:jc w:val="center"/>
              <w:rPr>
                <w:rFonts w:hint="eastAsia" w:ascii="宋体" w:hAnsi="宋体" w:cs="宋体"/>
                <w:color w:val="000000"/>
                <w:szCs w:val="21"/>
                <w:lang w:val="en-US" w:eastAsia="zh-CN"/>
              </w:rPr>
            </w:pPr>
          </w:p>
        </w:tc>
        <w:tc>
          <w:tcPr>
            <w:tcW w:w="1410"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w:t>
            </w:r>
          </w:p>
        </w:tc>
        <w:tc>
          <w:tcPr>
            <w:tcW w:w="1799" w:type="dxa"/>
            <w:vAlign w:val="center"/>
          </w:tcPr>
          <w:p>
            <w:pPr>
              <w:spacing w:line="288" w:lineRule="auto"/>
              <w:jc w:val="center"/>
              <w:rPr>
                <w:rFonts w:hint="eastAsia" w:ascii="宋体" w:hAnsi="宋体" w:cs="宋体"/>
                <w:color w:val="000000"/>
                <w:szCs w:val="21"/>
                <w:lang w:val="en-US" w:eastAsia="zh-CN"/>
              </w:rPr>
            </w:pPr>
          </w:p>
        </w:tc>
        <w:tc>
          <w:tcPr>
            <w:tcW w:w="1799"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366" w:type="dxa"/>
            <w:gridSpan w:val="10"/>
            <w:vAlign w:val="center"/>
          </w:tcPr>
          <w:p>
            <w:pPr>
              <w:spacing w:line="288" w:lineRule="auto"/>
              <w:jc w:val="both"/>
              <w:rPr>
                <w:rFonts w:hint="default" w:ascii="宋体" w:hAnsi="宋体" w:cs="宋体"/>
                <w:color w:val="000000"/>
                <w:szCs w:val="21"/>
                <w:lang w:val="en-US" w:eastAsia="zh-CN"/>
              </w:rPr>
            </w:pPr>
            <w:r>
              <w:rPr>
                <w:rFonts w:hint="eastAsia" w:ascii="宋体" w:hAnsi="宋体" w:cs="宋体"/>
                <w:color w:val="000000"/>
                <w:szCs w:val="21"/>
                <w:lang w:val="en-US" w:eastAsia="zh-CN"/>
              </w:rPr>
              <w:t>报价合计（小写）：            大写：</w:t>
            </w:r>
          </w:p>
        </w:tc>
      </w:tr>
    </w:tbl>
    <w:tbl>
      <w:tblPr>
        <w:tblStyle w:val="4"/>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cs="宋体"/>
                <w:color w:val="000000"/>
                <w:kern w:val="0"/>
                <w:sz w:val="22"/>
                <w:lang w:val="en-US" w:eastAsia="zh-CN"/>
              </w:rPr>
              <w:t>4</w:t>
            </w:r>
            <w:r>
              <w:rPr>
                <w:rFonts w:hint="eastAsia" w:ascii="宋体" w:hAnsi="宋体" w:eastAsia="宋体" w:cs="宋体"/>
                <w:color w:val="000000"/>
                <w:kern w:val="0"/>
                <w:sz w:val="22"/>
              </w:rPr>
              <w:t>年   月   日</w:t>
            </w:r>
          </w:p>
        </w:tc>
      </w:tr>
      <w:tr>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r>
        <w:tblPrEx>
          <w:tblCellMar>
            <w:top w:w="0" w:type="dxa"/>
            <w:left w:w="108" w:type="dxa"/>
            <w:bottom w:w="0" w:type="dxa"/>
            <w:right w:w="108" w:type="dxa"/>
          </w:tblCellMar>
        </w:tblPrEx>
        <w:trPr>
          <w:trHeight w:val="635" w:hRule="atLeast"/>
        </w:trPr>
        <w:tc>
          <w:tcPr>
            <w:tcW w:w="13818" w:type="dxa"/>
            <w:tcBorders>
              <w:top w:val="nil"/>
              <w:left w:val="nil"/>
              <w:bottom w:val="nil"/>
              <w:right w:val="nil"/>
            </w:tcBorders>
            <w:shd w:val="clear" w:color="auto" w:fill="auto"/>
            <w:vAlign w:val="center"/>
          </w:tcPr>
          <w:p>
            <w:pPr>
              <w:autoSpaceDE w:val="0"/>
              <w:autoSpaceDN w:val="0"/>
              <w:spacing w:line="400" w:lineRule="exact"/>
              <w:ind w:firstLine="442" w:firstLineChars="2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b/>
                <w:bCs/>
                <w:color w:val="000000"/>
                <w:kern w:val="0"/>
                <w:sz w:val="22"/>
              </w:rPr>
              <w:t>注：</w:t>
            </w:r>
            <w:r>
              <w:rPr>
                <w:rFonts w:hint="eastAsia" w:ascii="宋体" w:hAnsi="宋体" w:eastAsia="宋体" w:cs="宋体"/>
                <w:b/>
                <w:bCs/>
                <w:color w:val="000000"/>
                <w:kern w:val="0"/>
                <w:sz w:val="22"/>
                <w:lang w:val="en-US" w:eastAsia="zh-CN"/>
              </w:rPr>
              <w:t>1、供应商参与此次报价须满足以下参数，响应文件需</w:t>
            </w:r>
            <w:r>
              <w:rPr>
                <w:rFonts w:hint="eastAsia" w:ascii="宋体" w:hAnsi="宋体" w:eastAsia="宋体" w:cs="宋体"/>
                <w:b/>
                <w:bCs/>
                <w:color w:val="000000"/>
                <w:kern w:val="0"/>
                <w:sz w:val="22"/>
              </w:rPr>
              <w:t>提供</w:t>
            </w:r>
            <w:r>
              <w:rPr>
                <w:rFonts w:hint="eastAsia" w:ascii="宋体" w:hAnsi="宋体" w:eastAsia="宋体" w:cs="宋体"/>
                <w:b/>
                <w:bCs/>
                <w:color w:val="000000"/>
                <w:kern w:val="0"/>
                <w:sz w:val="22"/>
                <w:lang w:val="en-US" w:eastAsia="zh-CN"/>
              </w:rPr>
              <w:t>供应商资质、生产</w:t>
            </w:r>
            <w:r>
              <w:rPr>
                <w:rFonts w:hint="eastAsia" w:ascii="宋体" w:hAnsi="宋体" w:eastAsia="宋体" w:cs="宋体"/>
                <w:b/>
                <w:bCs/>
                <w:color w:val="000000"/>
                <w:kern w:val="0"/>
                <w:sz w:val="22"/>
              </w:rPr>
              <w:t>厂家</w:t>
            </w:r>
            <w:r>
              <w:rPr>
                <w:rFonts w:hint="eastAsia" w:ascii="宋体" w:hAnsi="宋体" w:eastAsia="宋体" w:cs="宋体"/>
                <w:b/>
                <w:bCs/>
                <w:color w:val="000000"/>
                <w:kern w:val="0"/>
                <w:sz w:val="22"/>
                <w:highlight w:val="none"/>
              </w:rPr>
              <w:t>资质</w:t>
            </w:r>
            <w:r>
              <w:rPr>
                <w:rFonts w:hint="eastAsia" w:ascii="宋体" w:hAnsi="宋体" w:eastAsia="宋体" w:cs="宋体"/>
                <w:b/>
                <w:bCs/>
                <w:color w:val="000000"/>
                <w:kern w:val="0"/>
                <w:sz w:val="22"/>
                <w:highlight w:val="none"/>
                <w:lang w:eastAsia="zh-CN"/>
              </w:rPr>
              <w:t>、</w:t>
            </w:r>
            <w:r>
              <w:rPr>
                <w:rFonts w:hint="eastAsia" w:ascii="宋体" w:hAnsi="宋体" w:cs="宋体"/>
                <w:b/>
                <w:bCs/>
                <w:color w:val="000000"/>
                <w:kern w:val="0"/>
                <w:sz w:val="22"/>
                <w:highlight w:val="none"/>
                <w:lang w:eastAsia="zh-CN"/>
              </w:rPr>
              <w:t>授权人参与采购活动的</w:t>
            </w:r>
            <w:r>
              <w:rPr>
                <w:rFonts w:hint="eastAsia" w:ascii="宋体" w:hAnsi="宋体" w:eastAsia="宋体" w:cs="宋体"/>
                <w:b/>
                <w:bCs/>
                <w:color w:val="000000"/>
                <w:kern w:val="0"/>
                <w:sz w:val="22"/>
                <w:highlight w:val="none"/>
                <w:lang w:val="en-US" w:eastAsia="zh-CN"/>
              </w:rPr>
              <w:t>授权委托书、报价函、相关技术参数支持材料（附件一）等。2、所有响应文件需装订且密封。仅需</w:t>
            </w:r>
            <w:r>
              <w:rPr>
                <w:rFonts w:hint="eastAsia" w:ascii="宋体" w:hAnsi="宋体" w:eastAsia="宋体" w:cs="宋体"/>
                <w:b/>
                <w:bCs/>
                <w:color w:val="000000"/>
                <w:kern w:val="0"/>
                <w:sz w:val="22"/>
                <w:highlight w:val="none"/>
                <w:lang w:val="zh-CN" w:eastAsia="zh-CN"/>
              </w:rPr>
              <w:t>准备正本一份，响应文件封面上应标明“正本”以及项目名称、供应商名称等内容。响应文件的外包装应保证其密封性，在密封的骑缝处加盖密封章。</w:t>
            </w:r>
            <w:r>
              <w:rPr>
                <w:rFonts w:hint="eastAsia" w:ascii="宋体" w:hAnsi="宋体" w:eastAsia="宋体" w:cs="宋体"/>
                <w:b/>
                <w:bCs/>
                <w:color w:val="000000"/>
                <w:kern w:val="0"/>
                <w:sz w:val="22"/>
                <w:highlight w:val="none"/>
                <w:lang w:val="en-US" w:eastAsia="zh-CN"/>
              </w:rPr>
              <w:t>3、各供应商报价不得高于预算单价，否则视为无效报价。4、医院根据符合采购需求、质量和服务相等且合计报价最低的原则确定成交供应商。不进行二次报价，以各公司提交的第一次报价为准。5、供应商只能填报一个不高于预算单价的响应报价，不</w:t>
            </w:r>
            <w:r>
              <w:rPr>
                <w:rFonts w:hint="eastAsia" w:ascii="宋体" w:hAnsi="宋体" w:eastAsia="宋体" w:cs="宋体"/>
                <w:b/>
                <w:bCs/>
                <w:color w:val="000000"/>
                <w:kern w:val="0"/>
                <w:sz w:val="22"/>
                <w:lang w:val="en-US" w:eastAsia="zh-CN"/>
              </w:rPr>
              <w:t>得提供有选择性的报价。</w:t>
            </w:r>
            <w:r>
              <w:rPr>
                <w:rFonts w:hint="eastAsia" w:ascii="宋体" w:hAnsi="宋体" w:cs="宋体"/>
                <w:b/>
                <w:bCs/>
                <w:color w:val="000000"/>
                <w:kern w:val="0"/>
                <w:sz w:val="22"/>
                <w:highlight w:val="none"/>
                <w:lang w:val="en-US" w:eastAsia="zh-CN"/>
              </w:rPr>
              <w:t>6</w:t>
            </w:r>
            <w:r>
              <w:rPr>
                <w:rFonts w:hint="eastAsia" w:ascii="宋体" w:hAnsi="宋体" w:eastAsia="宋体" w:cs="宋体"/>
                <w:b/>
                <w:bCs/>
                <w:color w:val="000000"/>
                <w:kern w:val="0"/>
                <w:sz w:val="22"/>
                <w:highlight w:val="none"/>
                <w:lang w:val="en-US" w:eastAsia="zh-CN"/>
              </w:rPr>
              <w:t>、询价结果于提交响应文件截止时间后五个工作日内在云南省中医医院官网公布。</w:t>
            </w:r>
          </w:p>
        </w:tc>
      </w:tr>
      <w:tr>
        <w:tblPrEx>
          <w:tblCellMar>
            <w:top w:w="0" w:type="dxa"/>
            <w:left w:w="108" w:type="dxa"/>
            <w:bottom w:w="0" w:type="dxa"/>
            <w:right w:w="108" w:type="dxa"/>
          </w:tblCellMar>
        </w:tblPrEx>
        <w:trPr>
          <w:trHeight w:val="2076" w:hRule="atLeast"/>
        </w:trPr>
        <w:tc>
          <w:tcPr>
            <w:tcW w:w="13818" w:type="dxa"/>
            <w:tcBorders>
              <w:top w:val="nil"/>
              <w:left w:val="nil"/>
              <w:bottom w:val="nil"/>
              <w:right w:val="nil"/>
            </w:tcBorders>
            <w:shd w:val="clear" w:color="auto" w:fill="auto"/>
            <w:vAlign w:val="center"/>
          </w:tcPr>
          <w:p>
            <w:pPr>
              <w:jc w:val="both"/>
              <w:rPr>
                <w:rFonts w:hint="eastAsia"/>
                <w:lang w:val="en-US" w:eastAsia="zh-CN"/>
              </w:rPr>
            </w:pPr>
            <w:r>
              <w:rPr>
                <w:rFonts w:hint="eastAsia"/>
                <w:lang w:val="en-US" w:eastAsia="zh-CN"/>
              </w:rPr>
              <w:t>详细功能及技术参数：</w:t>
            </w:r>
          </w:p>
          <w:p>
            <w:pPr>
              <w:pStyle w:val="2"/>
              <w:ind w:left="0" w:leftChars="0" w:firstLine="0" w:firstLineChars="0"/>
              <w:rPr>
                <w:rFonts w:hint="default"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一、技术要求</w:t>
            </w:r>
          </w:p>
          <w:p>
            <w:pPr>
              <w:numPr>
                <w:ilvl w:val="0"/>
                <w:numId w:val="1"/>
              </w:numPr>
            </w:pPr>
            <w:r>
              <w:rPr>
                <w:rFonts w:hint="eastAsia"/>
                <w:color w:val="FF0000"/>
                <w:sz w:val="24"/>
                <w:szCs w:val="24"/>
                <w:lang w:val="en-US" w:eastAsia="zh-CN"/>
              </w:rPr>
              <w:t>*</w:t>
            </w:r>
            <w:r>
              <w:rPr>
                <w:rFonts w:hint="eastAsia"/>
              </w:rPr>
              <w:t>彩色控制屏:≧7英寸彩色液晶触控屏，图形化操作界面，微电脑控制，内置时钟、封口等工作参数任意设置</w:t>
            </w:r>
            <w:r>
              <w:rPr>
                <w:rFonts w:hint="eastAsia"/>
                <w:lang w:eastAsia="zh-CN"/>
              </w:rPr>
              <w:t>，</w:t>
            </w:r>
            <w:r>
              <w:rPr>
                <w:rFonts w:hint="eastAsia"/>
              </w:rPr>
              <w:t>具有自动储存</w:t>
            </w:r>
            <w:r>
              <w:rPr>
                <w:rFonts w:hint="eastAsia"/>
                <w:lang w:eastAsia="zh-CN"/>
              </w:rPr>
              <w:t>，</w:t>
            </w:r>
            <w:r>
              <w:rPr>
                <w:rFonts w:hint="eastAsia"/>
              </w:rPr>
              <w:t>具备故障自动报警功能。</w:t>
            </w:r>
          </w:p>
          <w:p>
            <w:pPr>
              <w:numPr>
                <w:ilvl w:val="0"/>
                <w:numId w:val="1"/>
              </w:numPr>
            </w:pPr>
            <w:r>
              <w:rPr>
                <w:rFonts w:hint="eastAsia"/>
              </w:rPr>
              <w:t>带针式打印:内置针式打印机，连续性的封口、打印一步完成，机打数据内容齐全，包含物品名称、灭菌日期、失效日期、批次代码、符号等。打印内容全中文显示，设置内容方式为智能输入法，方便快捷。</w:t>
            </w:r>
          </w:p>
          <w:p>
            <w:pPr>
              <w:numPr>
                <w:ilvl w:val="0"/>
                <w:numId w:val="1"/>
              </w:numPr>
            </w:pPr>
            <w:r>
              <w:rPr>
                <w:rFonts w:hint="eastAsia"/>
              </w:rPr>
              <w:t>打印功能:自带打印边距、打印间隔符号、间隔长度、封口序列号等功能，字体宽窄、字体、间距、字体翻转等均可设置。打印功能可关闭。</w:t>
            </w:r>
          </w:p>
          <w:p>
            <w:pPr>
              <w:numPr>
                <w:ilvl w:val="0"/>
                <w:numId w:val="1"/>
              </w:numPr>
            </w:pPr>
            <w:r>
              <w:rPr>
                <w:rFonts w:hint="eastAsia"/>
              </w:rPr>
              <w:t>打印信息编辑:</w:t>
            </w:r>
            <w:r>
              <w:rPr>
                <w:rFonts w:hint="eastAsia"/>
                <w:lang w:eastAsia="zh-CN"/>
              </w:rPr>
              <w:t>可</w:t>
            </w:r>
            <w:r>
              <w:rPr>
                <w:rFonts w:hint="eastAsia"/>
              </w:rPr>
              <w:t>对设备使用各项参数进行设置或更改，</w:t>
            </w:r>
            <w:r>
              <w:rPr>
                <w:rFonts w:hint="eastAsia"/>
                <w:lang w:eastAsia="zh-CN"/>
              </w:rPr>
              <w:t>打印内容包含</w:t>
            </w:r>
            <w:r>
              <w:rPr>
                <w:rFonts w:hint="eastAsia"/>
              </w:rPr>
              <w:t>编号、编次、操作者、物品名称、科室自定义等。</w:t>
            </w:r>
          </w:p>
          <w:p>
            <w:pPr>
              <w:numPr>
                <w:ilvl w:val="0"/>
                <w:numId w:val="1"/>
              </w:numPr>
            </w:pPr>
            <w:r>
              <w:rPr>
                <w:rFonts w:hint="eastAsia"/>
              </w:rPr>
              <w:t>配置有微电脑控制的升温和降温机构，减少封口温度快速从低到高或从高到底的等待时间。</w:t>
            </w:r>
          </w:p>
          <w:p>
            <w:pPr>
              <w:numPr>
                <w:ilvl w:val="0"/>
                <w:numId w:val="1"/>
              </w:numPr>
            </w:pPr>
            <w:r>
              <w:rPr>
                <w:rFonts w:hint="eastAsia"/>
              </w:rPr>
              <w:t>温度控制:通过电脑智能微处理器对温度进行控制，工作温度60~220℃可任意设置，温控精度：±1%。</w:t>
            </w:r>
            <w:r>
              <w:rPr>
                <w:rFonts w:hint="eastAsia"/>
                <w:lang w:eastAsia="zh-CN"/>
              </w:rPr>
              <w:t>使用中</w:t>
            </w:r>
            <w:r>
              <w:rPr>
                <w:rFonts w:hint="eastAsia"/>
              </w:rPr>
              <w:t>温度不会随工作使用</w:t>
            </w:r>
            <w:r>
              <w:rPr>
                <w:rFonts w:hint="eastAsia"/>
                <w:lang w:eastAsia="zh-CN"/>
              </w:rPr>
              <w:t>延长而</w:t>
            </w:r>
            <w:r>
              <w:rPr>
                <w:rFonts w:hint="eastAsia"/>
              </w:rPr>
              <w:t>上升。</w:t>
            </w:r>
          </w:p>
          <w:p>
            <w:pPr>
              <w:numPr>
                <w:ilvl w:val="0"/>
                <w:numId w:val="1"/>
              </w:numPr>
            </w:pPr>
            <w:r>
              <w:rPr>
                <w:rFonts w:hint="eastAsia"/>
              </w:rPr>
              <w:t>数据库功能:可以实现封口及打印信息</w:t>
            </w:r>
            <w:r>
              <w:rPr>
                <w:rFonts w:hint="eastAsia"/>
                <w:lang w:eastAsia="zh-CN"/>
              </w:rPr>
              <w:t>直接</w:t>
            </w:r>
            <w:r>
              <w:rPr>
                <w:rFonts w:hint="eastAsia"/>
              </w:rPr>
              <w:t>储存。</w:t>
            </w:r>
          </w:p>
          <w:p>
            <w:pPr>
              <w:numPr>
                <w:ilvl w:val="0"/>
                <w:numId w:val="1"/>
              </w:numPr>
            </w:pPr>
            <w:r>
              <w:rPr>
                <w:rFonts w:hint="eastAsia"/>
              </w:rPr>
              <w:t>自动待机功能。</w:t>
            </w:r>
          </w:p>
          <w:p>
            <w:r>
              <w:rPr>
                <w:rFonts w:hint="eastAsia"/>
              </w:rPr>
              <w:t>9、</w:t>
            </w:r>
            <w:r>
              <w:rPr>
                <w:rFonts w:hint="eastAsia"/>
                <w:lang w:eastAsia="zh-CN"/>
              </w:rPr>
              <w:t>可</w:t>
            </w:r>
            <w:r>
              <w:rPr>
                <w:rFonts w:hint="eastAsia"/>
              </w:rPr>
              <w:t>预设高温纸塑包装袋封口和低温纸塑包装袋封口两种程序，可根据用户需求增加预设程序。</w:t>
            </w:r>
          </w:p>
          <w:p>
            <w:r>
              <w:rPr>
                <w:rFonts w:hint="eastAsia"/>
              </w:rPr>
              <w:t>10、封口速度:≥10米/分钟。</w:t>
            </w:r>
          </w:p>
          <w:p>
            <w:r>
              <w:rPr>
                <w:rFonts w:hint="eastAsia"/>
              </w:rPr>
              <w:t>11、封口宽度:12mm。</w:t>
            </w:r>
          </w:p>
          <w:p>
            <w:pPr>
              <w:rPr>
                <w:rFonts w:hint="eastAsia"/>
                <w:lang w:eastAsia="zh-CN"/>
              </w:rPr>
            </w:pPr>
            <w:r>
              <w:rPr>
                <w:rFonts w:hint="eastAsia"/>
              </w:rPr>
              <w:t>12、封口边距:0-35mm</w:t>
            </w:r>
            <w:r>
              <w:rPr>
                <w:rFonts w:hint="eastAsia"/>
                <w:lang w:eastAsia="zh-CN"/>
              </w:rPr>
              <w:t>。</w:t>
            </w:r>
          </w:p>
          <w:p>
            <w:r>
              <w:rPr>
                <w:rFonts w:hint="eastAsia"/>
              </w:rPr>
              <w:t>13、易清洗和消毒。</w:t>
            </w:r>
          </w:p>
          <w:p>
            <w:pPr>
              <w:rPr>
                <w:rFonts w:hint="eastAsia"/>
              </w:rPr>
            </w:pPr>
            <w:r>
              <w:rPr>
                <w:rFonts w:hint="eastAsia"/>
              </w:rPr>
              <w:t>14、</w:t>
            </w:r>
            <w:r>
              <w:rPr>
                <w:rFonts w:hint="eastAsia"/>
                <w:lang w:eastAsia="zh-CN"/>
              </w:rPr>
              <w:t>封口后不得有渗漏、断线、起泡等现象，线条平整、整齐</w:t>
            </w:r>
            <w:r>
              <w:rPr>
                <w:rFonts w:hint="eastAsia"/>
              </w:rPr>
              <w:t>。</w:t>
            </w:r>
          </w:p>
          <w:p>
            <w:pPr>
              <w:rPr>
                <w:rFonts w:hint="eastAsia"/>
                <w:lang w:val="en-US" w:eastAsia="zh-CN"/>
              </w:rPr>
            </w:pPr>
            <w:r>
              <w:rPr>
                <w:rFonts w:hint="eastAsia"/>
                <w:lang w:val="en-US" w:eastAsia="zh-CN"/>
              </w:rPr>
              <w:t>15、封口机能长时间连续封口，连续封口时间不低于4小时。</w:t>
            </w:r>
          </w:p>
          <w:p>
            <w:pPr>
              <w:pStyle w:val="2"/>
              <w:ind w:left="0" w:leftChars="0" w:firstLine="0" w:firstLineChars="0"/>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二、商务要求</w:t>
            </w:r>
          </w:p>
          <w:p>
            <w:pPr>
              <w:rPr>
                <w:rFonts w:hint="default"/>
                <w:lang w:val="en-US" w:eastAsia="zh-CN"/>
              </w:rPr>
            </w:pPr>
            <w:r>
              <w:rPr>
                <w:rFonts w:hint="default"/>
                <w:lang w:val="en-US" w:eastAsia="zh-CN"/>
              </w:rPr>
              <w:t>1、</w:t>
            </w:r>
            <w:r>
              <w:rPr>
                <w:rFonts w:hint="eastAsia"/>
                <w:color w:val="FF0000"/>
                <w:sz w:val="24"/>
                <w:szCs w:val="24"/>
                <w:lang w:val="en-US" w:eastAsia="zh-CN"/>
              </w:rPr>
              <w:t>*</w:t>
            </w:r>
            <w:r>
              <w:rPr>
                <w:rFonts w:hint="default"/>
                <w:lang w:val="en-US" w:eastAsia="zh-CN"/>
              </w:rPr>
              <w:t>质保二年，二年内零部件损坏免费更换，同一部件二次损坏，整机换新。维修更换期间提供免费备用机。</w:t>
            </w:r>
          </w:p>
          <w:p>
            <w:pPr>
              <w:rPr>
                <w:rFonts w:hint="default"/>
                <w:lang w:val="en-US" w:eastAsia="zh-CN"/>
              </w:rPr>
            </w:pPr>
            <w:r>
              <w:rPr>
                <w:rFonts w:hint="default"/>
                <w:lang w:val="en-US" w:eastAsia="zh-CN"/>
              </w:rPr>
              <w:t>2、</w:t>
            </w:r>
            <w:r>
              <w:rPr>
                <w:rFonts w:hint="eastAsia"/>
                <w:color w:val="FF0000"/>
                <w:sz w:val="24"/>
                <w:szCs w:val="24"/>
                <w:lang w:val="en-US" w:eastAsia="zh-CN"/>
              </w:rPr>
              <w:t>*</w:t>
            </w:r>
            <w:r>
              <w:rPr>
                <w:rFonts w:hint="default"/>
                <w:lang w:val="en-US" w:eastAsia="zh-CN"/>
              </w:rPr>
              <w:t>本市有售后维修点，提供相关资质和材料。接到报修电话维修人员1小时内可到达现场处置，如2小时内不能恢复正常使用，则于4小时内提供免费备用机。</w:t>
            </w:r>
          </w:p>
          <w:p>
            <w:pPr>
              <w:rPr>
                <w:rFonts w:hint="default" w:ascii="Times New Roman" w:hAnsi="Times New Roman" w:eastAsia="宋体" w:cs="Times New Roman"/>
                <w:b/>
                <w:bCs/>
                <w:kern w:val="0"/>
                <w:sz w:val="21"/>
                <w:szCs w:val="21"/>
                <w:lang w:val="en-US" w:eastAsia="zh-CN" w:bidi="ar-SA"/>
              </w:rPr>
            </w:pPr>
            <w:r>
              <w:rPr>
                <w:rFonts w:hint="default"/>
                <w:lang w:val="en-US" w:eastAsia="zh-CN"/>
              </w:rPr>
              <w:t>3、</w:t>
            </w:r>
            <w:r>
              <w:rPr>
                <w:rFonts w:hint="eastAsia"/>
                <w:color w:val="FF0000"/>
                <w:sz w:val="24"/>
                <w:szCs w:val="24"/>
                <w:lang w:val="en-US" w:eastAsia="zh-CN"/>
              </w:rPr>
              <w:t>*</w:t>
            </w:r>
            <w:r>
              <w:rPr>
                <w:rFonts w:hint="default"/>
                <w:lang w:val="en-US" w:eastAsia="zh-CN"/>
              </w:rPr>
              <w:t>封口机打印色带开放，提供</w:t>
            </w:r>
            <w:r>
              <w:rPr>
                <w:rFonts w:hint="eastAsia"/>
                <w:lang w:val="en-US" w:eastAsia="zh-CN"/>
              </w:rPr>
              <w:t>型号及</w:t>
            </w:r>
            <w:r>
              <w:rPr>
                <w:rFonts w:hint="default"/>
                <w:lang w:val="en-US" w:eastAsia="zh-CN"/>
              </w:rPr>
              <w:t>参考价格。</w:t>
            </w:r>
          </w:p>
        </w:tc>
      </w:tr>
    </w:tbl>
    <w:p/>
    <w:p>
      <w:pPr>
        <w:ind w:left="559" w:leftChars="266" w:firstLine="562" w:firstLineChars="200"/>
        <w:rPr>
          <w:rFonts w:hint="eastAsia"/>
          <w:b/>
          <w:bCs/>
          <w:sz w:val="28"/>
          <w:szCs w:val="32"/>
          <w:highlight w:val="none"/>
          <w:u w:val="none"/>
        </w:rPr>
      </w:pPr>
      <w:r>
        <w:rPr>
          <w:rFonts w:hint="eastAsia"/>
          <w:b/>
          <w:bCs/>
          <w:sz w:val="28"/>
          <w:szCs w:val="32"/>
        </w:rPr>
        <w:t>供货期：</w:t>
      </w:r>
      <w:r>
        <w:rPr>
          <w:rFonts w:hint="eastAsia"/>
          <w:b/>
          <w:bCs/>
          <w:sz w:val="28"/>
          <w:szCs w:val="32"/>
          <w:u w:val="none"/>
        </w:rPr>
        <w:t xml:space="preserve"> </w:t>
      </w:r>
      <w:r>
        <w:rPr>
          <w:rFonts w:hint="eastAsia"/>
          <w:b/>
          <w:bCs/>
          <w:sz w:val="28"/>
          <w:szCs w:val="32"/>
          <w:u w:val="none"/>
          <w:lang w:val="en-US" w:eastAsia="zh-CN"/>
        </w:rPr>
        <w:t>询价结果公示后</w:t>
      </w:r>
      <w:r>
        <w:rPr>
          <w:rFonts w:hint="eastAsia"/>
          <w:b/>
          <w:bCs/>
          <w:sz w:val="28"/>
          <w:szCs w:val="32"/>
          <w:u w:val="single"/>
        </w:rPr>
        <w:t xml:space="preserve">   </w:t>
      </w:r>
      <w:r>
        <w:rPr>
          <w:b/>
          <w:bCs/>
          <w:sz w:val="28"/>
          <w:szCs w:val="32"/>
          <w:u w:val="single"/>
        </w:rPr>
        <w:t xml:space="preserve">       </w:t>
      </w:r>
      <w:r>
        <w:rPr>
          <w:b/>
          <w:bCs/>
          <w:sz w:val="28"/>
          <w:szCs w:val="32"/>
          <w:highlight w:val="none"/>
          <w:u w:val="single"/>
        </w:rPr>
        <w:t xml:space="preserve">    </w:t>
      </w:r>
      <w:r>
        <w:rPr>
          <w:rFonts w:hint="eastAsia"/>
          <w:b/>
          <w:bCs/>
          <w:sz w:val="28"/>
          <w:szCs w:val="32"/>
          <w:highlight w:val="none"/>
          <w:u w:val="single"/>
        </w:rPr>
        <w:t xml:space="preserve">  </w:t>
      </w:r>
      <w:r>
        <w:rPr>
          <w:rFonts w:hint="eastAsia"/>
          <w:b/>
          <w:bCs/>
          <w:sz w:val="28"/>
          <w:szCs w:val="32"/>
          <w:highlight w:val="none"/>
          <w:u w:val="none"/>
          <w:lang w:eastAsia="zh-CN"/>
        </w:rPr>
        <w:t>日历天</w:t>
      </w:r>
      <w:r>
        <w:rPr>
          <w:rFonts w:hint="eastAsia"/>
          <w:b/>
          <w:bCs/>
          <w:sz w:val="28"/>
          <w:szCs w:val="32"/>
          <w:highlight w:val="none"/>
          <w:u w:val="none"/>
        </w:rPr>
        <w:t xml:space="preserve">  </w:t>
      </w:r>
    </w:p>
    <w:p>
      <w:pPr>
        <w:ind w:left="559" w:leftChars="266" w:firstLine="562" w:firstLineChars="200"/>
        <w:rPr>
          <w:rFonts w:hint="eastAsia"/>
          <w:b/>
          <w:bCs/>
          <w:sz w:val="28"/>
          <w:szCs w:val="32"/>
          <w:highlight w:val="none"/>
        </w:rPr>
      </w:pPr>
      <w:r>
        <w:rPr>
          <w:rFonts w:hint="eastAsia"/>
          <w:b/>
          <w:bCs/>
          <w:sz w:val="28"/>
          <w:szCs w:val="32"/>
          <w:highlight w:val="none"/>
          <w:u w:val="none"/>
          <w:lang w:eastAsia="zh-CN"/>
        </w:rPr>
        <w:t>质保期：验收合格后</w:t>
      </w:r>
      <w:r>
        <w:rPr>
          <w:rFonts w:hint="eastAsia"/>
          <w:b/>
          <w:bCs/>
          <w:sz w:val="28"/>
          <w:szCs w:val="32"/>
          <w:highlight w:val="none"/>
          <w:u w:val="single"/>
          <w:lang w:val="en-US" w:eastAsia="zh-CN"/>
        </w:rPr>
        <w:t xml:space="preserve">                 </w:t>
      </w:r>
      <w:r>
        <w:rPr>
          <w:rFonts w:hint="eastAsia"/>
          <w:b/>
          <w:bCs/>
          <w:sz w:val="28"/>
          <w:szCs w:val="32"/>
          <w:highlight w:val="none"/>
          <w:u w:val="none"/>
          <w:lang w:val="en-US" w:eastAsia="zh-CN"/>
        </w:rPr>
        <w:t>年</w:t>
      </w:r>
      <w:r>
        <w:rPr>
          <w:rFonts w:hint="eastAsia"/>
          <w:b/>
          <w:bCs/>
          <w:sz w:val="28"/>
          <w:szCs w:val="32"/>
          <w:highlight w:val="none"/>
          <w:u w:val="none"/>
        </w:rPr>
        <w:t xml:space="preserve">  </w:t>
      </w:r>
    </w:p>
    <w:p>
      <w:pPr>
        <w:ind w:firstLine="1124" w:firstLineChars="400"/>
        <w:rPr>
          <w:rFonts w:hint="eastAsia"/>
          <w:b/>
          <w:bCs/>
          <w:sz w:val="28"/>
          <w:szCs w:val="32"/>
          <w:highlight w:val="none"/>
        </w:rPr>
        <w:sectPr>
          <w:pgSz w:w="16838" w:h="11906" w:orient="landscape"/>
          <w:pgMar w:top="1803" w:right="1440" w:bottom="1803" w:left="1440" w:header="851" w:footer="992" w:gutter="0"/>
          <w:cols w:space="0" w:num="1"/>
          <w:rtlGutter w:val="0"/>
          <w:docGrid w:type="lines" w:linePitch="319" w:charSpace="0"/>
        </w:sectPr>
      </w:pPr>
      <w:r>
        <w:rPr>
          <w:rFonts w:hint="eastAsia"/>
          <w:b/>
          <w:bCs/>
          <w:sz w:val="28"/>
          <w:szCs w:val="32"/>
          <w:highlight w:val="none"/>
        </w:rPr>
        <w:t>其他承诺</w:t>
      </w:r>
      <w:r>
        <w:rPr>
          <w:rFonts w:hint="eastAsia"/>
          <w:b/>
          <w:bCs/>
          <w:sz w:val="28"/>
          <w:szCs w:val="32"/>
          <w:highlight w:val="none"/>
          <w:lang w:eastAsia="zh-CN"/>
        </w:rPr>
        <w:t>（供应商自行填写）</w:t>
      </w:r>
      <w:r>
        <w:rPr>
          <w:rFonts w:hint="eastAsia"/>
          <w:b/>
          <w:bCs/>
          <w:sz w:val="28"/>
          <w:szCs w:val="3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25AEC"/>
    <w:multiLevelType w:val="singleLevel"/>
    <w:tmpl w:val="9DB25AEC"/>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92D7D"/>
    <w:rsid w:val="1C414352"/>
    <w:rsid w:val="42283B0C"/>
    <w:rsid w:val="52492D7D"/>
    <w:rsid w:val="783D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pacing w:after="120" w:line="480" w:lineRule="auto"/>
      <w:ind w:left="200" w:leftChars="200"/>
      <w:jc w:val="left"/>
    </w:pPr>
    <w:rPr>
      <w:kern w:val="0"/>
      <w:sz w:val="24"/>
      <w:szCs w:val="20"/>
    </w:rPr>
  </w:style>
  <w:style w:type="paragraph" w:styleId="3">
    <w:name w:val="Body Text"/>
    <w:basedOn w:val="1"/>
    <w:next w:val="1"/>
    <w:qFormat/>
    <w:uiPriority w:val="0"/>
    <w:pPr>
      <w:spacing w:line="360" w:lineRule="auto"/>
    </w:pPr>
    <w:rPr>
      <w:kern w:val="2"/>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2024-06-07T08:13:00Z</dcterms:created>
  <dc:creator>Administrator</dc:creator>
  <cp:lastModifiedBy>Administrator</cp:lastModifiedBy>
  <dcterms:modified xsi:type="dcterms:W3CDTF">2024-06-07T08:16:11Z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C59713D0013A44068E2DCD2241E719BA</vt:lpwstr>
  </property>
</Properties>
</file>